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DBEB1" w14:textId="7A144356" w:rsidR="455AA027" w:rsidRDefault="455AA027" w:rsidP="24A6C51A">
      <w:pPr>
        <w:spacing w:line="360" w:lineRule="auto"/>
        <w:ind w:left="180" w:firstLine="0"/>
        <w:jc w:val="center"/>
        <w:rPr>
          <w:rFonts w:ascii="Arial" w:eastAsia="Arial" w:hAnsi="Arial" w:cs="Arial"/>
          <w:sz w:val="40"/>
          <w:szCs w:val="40"/>
        </w:rPr>
      </w:pPr>
      <w:r w:rsidRPr="24A6C51A">
        <w:rPr>
          <w:rFonts w:ascii="Arial" w:eastAsia="Arial" w:hAnsi="Arial" w:cs="Arial"/>
          <w:sz w:val="40"/>
          <w:szCs w:val="40"/>
          <w:u w:val="single"/>
        </w:rPr>
        <w:t>APA Format: Abstracts</w:t>
      </w:r>
    </w:p>
    <w:p w14:paraId="42E1018E" w14:textId="57D4D52B" w:rsidR="24A6C51A" w:rsidRDefault="24A6C51A" w:rsidP="24A6C51A">
      <w:pPr>
        <w:spacing w:line="360" w:lineRule="auto"/>
        <w:ind w:left="180" w:firstLine="0"/>
        <w:jc w:val="center"/>
        <w:rPr>
          <w:rFonts w:ascii="Arial" w:eastAsia="Arial" w:hAnsi="Arial" w:cs="Arial"/>
        </w:rPr>
      </w:pPr>
    </w:p>
    <w:p w14:paraId="0B6F0B68" w14:textId="7F244DCE" w:rsidR="00777C79" w:rsidRDefault="00B54139" w:rsidP="24A6C51A">
      <w:pPr>
        <w:spacing w:line="360" w:lineRule="auto"/>
        <w:ind w:left="180" w:firstLine="0"/>
        <w:rPr>
          <w:rFonts w:ascii="Arial" w:eastAsia="Arial" w:hAnsi="Arial" w:cs="Arial"/>
        </w:rPr>
      </w:pPr>
      <w:r w:rsidRPr="26CF3856">
        <w:rPr>
          <w:rFonts w:ascii="Arial" w:eastAsia="Arial" w:hAnsi="Arial" w:cs="Arial"/>
        </w:rPr>
        <w:t xml:space="preserve">This handout is based on the </w:t>
      </w:r>
      <w:r w:rsidRPr="26CF3856">
        <w:rPr>
          <w:rFonts w:ascii="Arial" w:eastAsia="Arial" w:hAnsi="Arial" w:cs="Arial"/>
          <w:i/>
          <w:iCs/>
        </w:rPr>
        <w:t>Publication Manual of the American Psychological Association</w:t>
      </w:r>
      <w:r w:rsidRPr="26CF3856">
        <w:rPr>
          <w:rFonts w:ascii="Arial" w:eastAsia="Arial" w:hAnsi="Arial" w:cs="Arial"/>
        </w:rPr>
        <w:t xml:space="preserve">, Seventh Edition, 2019. </w:t>
      </w:r>
    </w:p>
    <w:p w14:paraId="3E155D50" w14:textId="012047A8" w:rsidR="00777C79" w:rsidRDefault="00B54139" w:rsidP="639895A8">
      <w:pPr>
        <w:spacing w:after="266" w:line="360" w:lineRule="auto"/>
        <w:ind w:left="175"/>
        <w:rPr>
          <w:rFonts w:ascii="Arial" w:eastAsia="Arial" w:hAnsi="Arial" w:cs="Arial"/>
        </w:rPr>
      </w:pPr>
      <w:r w:rsidRPr="07326BD2">
        <w:rPr>
          <w:rFonts w:ascii="Arial" w:eastAsia="Arial" w:hAnsi="Arial" w:cs="Arial"/>
        </w:rPr>
        <w:t xml:space="preserve">An </w:t>
      </w:r>
      <w:r w:rsidRPr="07326BD2">
        <w:rPr>
          <w:rFonts w:ascii="Arial" w:eastAsia="Arial" w:hAnsi="Arial" w:cs="Arial"/>
          <w:b/>
          <w:bCs/>
        </w:rPr>
        <w:t xml:space="preserve">abstract </w:t>
      </w:r>
      <w:r w:rsidRPr="07326BD2">
        <w:rPr>
          <w:rFonts w:ascii="Arial" w:eastAsia="Arial" w:hAnsi="Arial" w:cs="Arial"/>
        </w:rPr>
        <w:t xml:space="preserve">is a “brief, comprehensive summary of the contents of the paper” (APA, 2019, p. 38). (In some fields of study, this is called an </w:t>
      </w:r>
      <w:r w:rsidRPr="07326BD2">
        <w:rPr>
          <w:rFonts w:ascii="Arial" w:eastAsia="Arial" w:hAnsi="Arial" w:cs="Arial"/>
          <w:b/>
          <w:bCs/>
        </w:rPr>
        <w:t>executive summary</w:t>
      </w:r>
      <w:r w:rsidRPr="07326BD2">
        <w:rPr>
          <w:rFonts w:ascii="Arial" w:eastAsia="Arial" w:hAnsi="Arial" w:cs="Arial"/>
        </w:rPr>
        <w:t>.) Based on the abstract, readers often decide whether to read the entire paper. The abstract must be brief (usually 250 words or fewer)</w:t>
      </w:r>
      <w:r w:rsidR="13222325" w:rsidRPr="07326BD2">
        <w:rPr>
          <w:rFonts w:ascii="Arial" w:eastAsia="Arial" w:hAnsi="Arial" w:cs="Arial"/>
        </w:rPr>
        <w:t xml:space="preserve"> </w:t>
      </w:r>
      <w:r w:rsidRPr="07326BD2">
        <w:rPr>
          <w:rFonts w:ascii="Arial" w:eastAsia="Arial" w:hAnsi="Arial" w:cs="Arial"/>
        </w:rPr>
        <w:t xml:space="preserve">but include all main points of the paper. It reiterates the focus of the paper; it does not comment or evaluate ideas of the paper. Its organization </w:t>
      </w:r>
      <w:bookmarkStart w:id="0" w:name="_Int_uVVEZBfN"/>
      <w:r w:rsidRPr="07326BD2">
        <w:rPr>
          <w:rFonts w:ascii="Arial" w:eastAsia="Arial" w:hAnsi="Arial" w:cs="Arial"/>
        </w:rPr>
        <w:t>generally mirrors</w:t>
      </w:r>
      <w:bookmarkEnd w:id="0"/>
      <w:r w:rsidRPr="07326BD2">
        <w:rPr>
          <w:rFonts w:ascii="Arial" w:eastAsia="Arial" w:hAnsi="Arial" w:cs="Arial"/>
        </w:rPr>
        <w:t xml:space="preserve"> the organization of the paper (to check, compare the abstract to the paper headings).  </w:t>
      </w:r>
    </w:p>
    <w:p w14:paraId="54A9994F" w14:textId="40441C12" w:rsidR="00777C79" w:rsidRDefault="00B54139" w:rsidP="639895A8">
      <w:pPr>
        <w:spacing w:after="265" w:line="360" w:lineRule="auto"/>
        <w:ind w:left="175"/>
        <w:rPr>
          <w:rFonts w:ascii="Arial" w:eastAsia="Arial" w:hAnsi="Arial" w:cs="Arial"/>
        </w:rPr>
      </w:pPr>
      <w:r w:rsidRPr="07326BD2">
        <w:rPr>
          <w:rFonts w:ascii="Arial" w:eastAsia="Arial" w:hAnsi="Arial" w:cs="Arial"/>
        </w:rPr>
        <w:t xml:space="preserve">Abstracts are </w:t>
      </w:r>
      <w:r w:rsidR="3A336EAC" w:rsidRPr="07326BD2">
        <w:rPr>
          <w:rFonts w:ascii="Arial" w:eastAsia="Arial" w:hAnsi="Arial" w:cs="Arial"/>
          <w:b/>
          <w:bCs/>
        </w:rPr>
        <w:t>not</w:t>
      </w:r>
      <w:r w:rsidRPr="07326BD2">
        <w:rPr>
          <w:rFonts w:ascii="Arial" w:eastAsia="Arial" w:hAnsi="Arial" w:cs="Arial"/>
          <w:b/>
          <w:bCs/>
        </w:rPr>
        <w:t xml:space="preserve"> </w:t>
      </w:r>
      <w:r w:rsidRPr="07326BD2">
        <w:rPr>
          <w:rFonts w:ascii="Arial" w:eastAsia="Arial" w:hAnsi="Arial" w:cs="Arial"/>
        </w:rPr>
        <w:t>required in student papers unless specified by the instructor. If required, follow these guidelines.</w:t>
      </w:r>
    </w:p>
    <w:p w14:paraId="096B3DF9" w14:textId="77777777" w:rsidR="00777C79" w:rsidRDefault="00B54139" w:rsidP="639895A8">
      <w:pPr>
        <w:spacing w:line="360" w:lineRule="auto"/>
        <w:ind w:left="175"/>
        <w:rPr>
          <w:rFonts w:ascii="Arial" w:eastAsia="Arial" w:hAnsi="Arial" w:cs="Arial"/>
          <w:b/>
          <w:bCs/>
        </w:rPr>
      </w:pPr>
      <w:r w:rsidRPr="639895A8">
        <w:rPr>
          <w:rFonts w:ascii="Arial" w:eastAsia="Arial" w:hAnsi="Arial" w:cs="Arial"/>
          <w:b/>
          <w:bCs/>
        </w:rPr>
        <w:t xml:space="preserve">Conventions: </w:t>
      </w:r>
    </w:p>
    <w:p w14:paraId="72353DDD" w14:textId="77777777" w:rsidR="00777C79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639895A8">
        <w:rPr>
          <w:rFonts w:ascii="Arial" w:eastAsia="Arial" w:hAnsi="Arial" w:cs="Arial"/>
        </w:rPr>
        <w:t>The abstract is on the second page of your document (</w:t>
      </w:r>
      <w:r w:rsidRPr="639895A8">
        <w:rPr>
          <w:rFonts w:ascii="Arial" w:eastAsia="Arial" w:hAnsi="Arial" w:cs="Arial"/>
          <w:b/>
          <w:bCs/>
        </w:rPr>
        <w:t xml:space="preserve">after </w:t>
      </w:r>
      <w:r w:rsidRPr="639895A8">
        <w:rPr>
          <w:rFonts w:ascii="Arial" w:eastAsia="Arial" w:hAnsi="Arial" w:cs="Arial"/>
        </w:rPr>
        <w:t xml:space="preserve">the title page and </w:t>
      </w:r>
      <w:r w:rsidRPr="639895A8">
        <w:rPr>
          <w:rFonts w:ascii="Arial" w:eastAsia="Arial" w:hAnsi="Arial" w:cs="Arial"/>
          <w:b/>
          <w:bCs/>
        </w:rPr>
        <w:t xml:space="preserve">before </w:t>
      </w:r>
      <w:r w:rsidRPr="639895A8">
        <w:rPr>
          <w:rFonts w:ascii="Arial" w:eastAsia="Arial" w:hAnsi="Arial" w:cs="Arial"/>
        </w:rPr>
        <w:t>the beginning of the paper itself).</w:t>
      </w:r>
    </w:p>
    <w:p w14:paraId="7F934144" w14:textId="11501501" w:rsidR="00777C79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639895A8">
        <w:rPr>
          <w:rFonts w:ascii="Arial" w:eastAsia="Arial" w:hAnsi="Arial" w:cs="Arial"/>
        </w:rPr>
        <w:t xml:space="preserve">Title the page </w:t>
      </w:r>
      <w:r w:rsidRPr="639895A8">
        <w:rPr>
          <w:rFonts w:ascii="Arial" w:eastAsia="Arial" w:hAnsi="Arial" w:cs="Arial"/>
          <w:b/>
          <w:bCs/>
        </w:rPr>
        <w:t xml:space="preserve">Abstract </w:t>
      </w:r>
      <w:r w:rsidRPr="639895A8">
        <w:rPr>
          <w:rFonts w:ascii="Arial" w:eastAsia="Arial" w:hAnsi="Arial" w:cs="Arial"/>
        </w:rPr>
        <w:t>in uppercase and lowercase letters, centered, boldfaced, at the top of the page (below the page number).</w:t>
      </w:r>
    </w:p>
    <w:p w14:paraId="4F3BC2D1" w14:textId="77777777" w:rsidR="00777C79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639895A8">
        <w:rPr>
          <w:rFonts w:ascii="Arial" w:eastAsia="Arial" w:hAnsi="Arial" w:cs="Arial"/>
        </w:rPr>
        <w:t xml:space="preserve">Type the abstract in a </w:t>
      </w:r>
      <w:r w:rsidRPr="639895A8">
        <w:rPr>
          <w:rFonts w:ascii="Arial" w:eastAsia="Arial" w:hAnsi="Arial" w:cs="Arial"/>
          <w:b/>
          <w:bCs/>
        </w:rPr>
        <w:t xml:space="preserve">single paragraph </w:t>
      </w:r>
      <w:r w:rsidRPr="639895A8">
        <w:rPr>
          <w:rFonts w:ascii="Arial" w:eastAsia="Arial" w:hAnsi="Arial" w:cs="Arial"/>
        </w:rPr>
        <w:t xml:space="preserve">(double-spaced) in </w:t>
      </w:r>
      <w:r w:rsidRPr="639895A8">
        <w:rPr>
          <w:rFonts w:ascii="Arial" w:eastAsia="Arial" w:hAnsi="Arial" w:cs="Arial"/>
          <w:b/>
          <w:bCs/>
        </w:rPr>
        <w:t>block format</w:t>
      </w:r>
      <w:r w:rsidRPr="639895A8">
        <w:rPr>
          <w:rFonts w:ascii="Arial" w:eastAsia="Arial" w:hAnsi="Arial" w:cs="Arial"/>
        </w:rPr>
        <w:t xml:space="preserve"> (no indenting).</w:t>
      </w:r>
    </w:p>
    <w:p w14:paraId="42ADA22B" w14:textId="1A2EB29A" w:rsidR="00777C79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07326BD2">
        <w:rPr>
          <w:rFonts w:ascii="Arial" w:eastAsia="Arial" w:hAnsi="Arial" w:cs="Arial"/>
          <w:b/>
          <w:bCs/>
        </w:rPr>
        <w:t>Do not cite references</w:t>
      </w:r>
      <w:r w:rsidRPr="07326BD2">
        <w:rPr>
          <w:rFonts w:ascii="Arial" w:eastAsia="Arial" w:hAnsi="Arial" w:cs="Arial"/>
        </w:rPr>
        <w:t xml:space="preserve"> in the abstract, with one exception: If your study continues or replicates previous research, you should note this in the abstract</w:t>
      </w:r>
      <w:r w:rsidR="37BB2AB8" w:rsidRPr="07326BD2">
        <w:rPr>
          <w:rFonts w:ascii="Arial" w:eastAsia="Arial" w:hAnsi="Arial" w:cs="Arial"/>
        </w:rPr>
        <w:t xml:space="preserve"> </w:t>
      </w:r>
      <w:r w:rsidRPr="07326BD2">
        <w:rPr>
          <w:rFonts w:ascii="Arial" w:eastAsia="Arial" w:hAnsi="Arial" w:cs="Arial"/>
        </w:rPr>
        <w:t>and cite the author’s last name and the year of the original report.</w:t>
      </w:r>
    </w:p>
    <w:p w14:paraId="22765745" w14:textId="0B58F48D" w:rsidR="00777C79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07326BD2">
        <w:rPr>
          <w:rFonts w:ascii="Arial" w:eastAsia="Arial" w:hAnsi="Arial" w:cs="Arial"/>
        </w:rPr>
        <w:t xml:space="preserve">Use </w:t>
      </w:r>
      <w:r w:rsidRPr="07326BD2">
        <w:rPr>
          <w:rFonts w:ascii="Arial" w:eastAsia="Arial" w:hAnsi="Arial" w:cs="Arial"/>
          <w:b/>
          <w:bCs/>
        </w:rPr>
        <w:t xml:space="preserve">active voice verbs </w:t>
      </w:r>
      <w:r w:rsidRPr="07326BD2">
        <w:rPr>
          <w:rFonts w:ascii="Arial" w:eastAsia="Arial" w:hAnsi="Arial" w:cs="Arial"/>
        </w:rPr>
        <w:t xml:space="preserve">whenever possible (but avoid personal pronouns, such as </w:t>
      </w:r>
      <w:r w:rsidRPr="07326BD2">
        <w:rPr>
          <w:rFonts w:ascii="Arial" w:eastAsia="Arial" w:hAnsi="Arial" w:cs="Arial"/>
          <w:b/>
          <w:bCs/>
        </w:rPr>
        <w:t xml:space="preserve">I </w:t>
      </w:r>
      <w:r w:rsidRPr="07326BD2">
        <w:rPr>
          <w:rFonts w:ascii="Arial" w:eastAsia="Arial" w:hAnsi="Arial" w:cs="Arial"/>
        </w:rPr>
        <w:t xml:space="preserve">or </w:t>
      </w:r>
      <w:r w:rsidRPr="07326BD2">
        <w:rPr>
          <w:rFonts w:ascii="Arial" w:eastAsia="Arial" w:hAnsi="Arial" w:cs="Arial"/>
          <w:b/>
          <w:bCs/>
        </w:rPr>
        <w:t>we</w:t>
      </w:r>
      <w:r w:rsidRPr="07326BD2">
        <w:rPr>
          <w:rFonts w:ascii="Arial" w:eastAsia="Arial" w:hAnsi="Arial" w:cs="Arial"/>
        </w:rPr>
        <w:t>).</w:t>
      </w:r>
    </w:p>
    <w:p w14:paraId="7F1F9551" w14:textId="06221DBD" w:rsidR="00777C79" w:rsidRDefault="00B54139" w:rsidP="639895A8">
      <w:pPr>
        <w:pStyle w:val="ListParagraph"/>
        <w:numPr>
          <w:ilvl w:val="1"/>
          <w:numId w:val="4"/>
        </w:numPr>
        <w:spacing w:line="360" w:lineRule="auto"/>
        <w:rPr>
          <w:rFonts w:ascii="Arial" w:eastAsia="Arial" w:hAnsi="Arial" w:cs="Arial"/>
        </w:rPr>
      </w:pPr>
      <w:r w:rsidRPr="07326BD2">
        <w:rPr>
          <w:rFonts w:ascii="Arial" w:eastAsia="Arial" w:hAnsi="Arial" w:cs="Arial"/>
        </w:rPr>
        <w:t xml:space="preserve">Active voice: Laboratory technicians tabulated the results of the experiment. </w:t>
      </w:r>
    </w:p>
    <w:p w14:paraId="37958D03" w14:textId="068B79E2" w:rsidR="00777C79" w:rsidRDefault="00B54139" w:rsidP="639895A8">
      <w:pPr>
        <w:pStyle w:val="ListParagraph"/>
        <w:numPr>
          <w:ilvl w:val="1"/>
          <w:numId w:val="4"/>
        </w:numPr>
        <w:spacing w:line="360" w:lineRule="auto"/>
        <w:rPr>
          <w:rFonts w:ascii="Arial" w:eastAsia="Arial" w:hAnsi="Arial" w:cs="Arial"/>
        </w:rPr>
      </w:pPr>
      <w:r w:rsidRPr="639895A8">
        <w:rPr>
          <w:rFonts w:ascii="Arial" w:eastAsia="Arial" w:hAnsi="Arial" w:cs="Arial"/>
        </w:rPr>
        <w:t xml:space="preserve">Passive voice: The results of the experiment were tabulated by laboratory technicians. </w:t>
      </w:r>
    </w:p>
    <w:p w14:paraId="0EAB2991" w14:textId="32721B35" w:rsidR="00777C79" w:rsidRDefault="00B54139" w:rsidP="639895A8">
      <w:pPr>
        <w:pStyle w:val="ListParagraph"/>
        <w:numPr>
          <w:ilvl w:val="0"/>
          <w:numId w:val="3"/>
        </w:numPr>
        <w:spacing w:after="262" w:line="360" w:lineRule="auto"/>
        <w:rPr>
          <w:rFonts w:ascii="Arial" w:eastAsia="Arial" w:hAnsi="Arial" w:cs="Arial"/>
        </w:rPr>
      </w:pPr>
      <w:r w:rsidRPr="639895A8">
        <w:rPr>
          <w:rFonts w:ascii="Arial" w:eastAsia="Arial" w:hAnsi="Arial" w:cs="Arial"/>
        </w:rPr>
        <w:t xml:space="preserve">Use </w:t>
      </w:r>
      <w:r w:rsidRPr="639895A8">
        <w:rPr>
          <w:rFonts w:ascii="Arial" w:eastAsia="Arial" w:hAnsi="Arial" w:cs="Arial"/>
          <w:b/>
          <w:bCs/>
        </w:rPr>
        <w:t xml:space="preserve">present tense verbs </w:t>
      </w:r>
      <w:r w:rsidRPr="639895A8">
        <w:rPr>
          <w:rFonts w:ascii="Arial" w:eastAsia="Arial" w:hAnsi="Arial" w:cs="Arial"/>
        </w:rPr>
        <w:t xml:space="preserve">when describing conclusions and results that are currently applicable; use </w:t>
      </w:r>
      <w:r w:rsidRPr="639895A8">
        <w:rPr>
          <w:rFonts w:ascii="Arial" w:eastAsia="Arial" w:hAnsi="Arial" w:cs="Arial"/>
          <w:b/>
          <w:bCs/>
        </w:rPr>
        <w:t>past tense</w:t>
      </w:r>
      <w:r w:rsidRPr="639895A8">
        <w:rPr>
          <w:rFonts w:ascii="Arial" w:eastAsia="Arial" w:hAnsi="Arial" w:cs="Arial"/>
        </w:rPr>
        <w:t xml:space="preserve"> </w:t>
      </w:r>
      <w:r w:rsidRPr="639895A8">
        <w:rPr>
          <w:rFonts w:ascii="Arial" w:eastAsia="Arial" w:hAnsi="Arial" w:cs="Arial"/>
          <w:b/>
          <w:bCs/>
        </w:rPr>
        <w:t xml:space="preserve">verbs </w:t>
      </w:r>
      <w:r w:rsidRPr="639895A8">
        <w:rPr>
          <w:rFonts w:ascii="Arial" w:eastAsia="Arial" w:hAnsi="Arial" w:cs="Arial"/>
        </w:rPr>
        <w:t>to describe primary research you conducted (e.g., the variables you manipulated or the outcomes you measured</w:t>
      </w:r>
      <w:r w:rsidR="4F0A824E" w:rsidRPr="639895A8">
        <w:rPr>
          <w:rFonts w:ascii="Arial" w:eastAsia="Arial" w:hAnsi="Arial" w:cs="Arial"/>
        </w:rPr>
        <w:t xml:space="preserve">). </w:t>
      </w:r>
    </w:p>
    <w:p w14:paraId="6F491A46" w14:textId="4CF5E1FB" w:rsidR="00777C79" w:rsidRDefault="00B54139" w:rsidP="24A6C51A">
      <w:pPr>
        <w:pStyle w:val="ListParagraph"/>
        <w:numPr>
          <w:ilvl w:val="0"/>
          <w:numId w:val="3"/>
        </w:numPr>
        <w:spacing w:after="262" w:line="360" w:lineRule="auto"/>
        <w:rPr>
          <w:rFonts w:ascii="Arial" w:eastAsia="Arial" w:hAnsi="Arial" w:cs="Arial"/>
          <w:b/>
          <w:bCs/>
        </w:rPr>
      </w:pPr>
      <w:r w:rsidRPr="24A6C51A">
        <w:rPr>
          <w:rFonts w:ascii="Arial" w:eastAsia="Arial" w:hAnsi="Arial" w:cs="Arial"/>
        </w:rPr>
        <w:lastRenderedPageBreak/>
        <w:t xml:space="preserve">Keywords are not required for student papers. (They do appear in professional </w:t>
      </w:r>
      <w:bookmarkStart w:id="1" w:name="_Int_mP9TcADN"/>
      <w:r w:rsidRPr="24A6C51A">
        <w:rPr>
          <w:rFonts w:ascii="Arial" w:eastAsia="Arial" w:hAnsi="Arial" w:cs="Arial"/>
        </w:rPr>
        <w:t>abstracts</w:t>
      </w:r>
      <w:r w:rsidR="0056998A" w:rsidRPr="24A6C51A">
        <w:rPr>
          <w:rFonts w:ascii="Arial" w:eastAsia="Arial" w:hAnsi="Arial" w:cs="Arial"/>
        </w:rPr>
        <w:t>).</w:t>
      </w:r>
      <w:bookmarkEnd w:id="1"/>
      <w:r w:rsidR="0056998A" w:rsidRPr="24A6C51A">
        <w:rPr>
          <w:rFonts w:ascii="Arial" w:eastAsia="Arial" w:hAnsi="Arial" w:cs="Arial"/>
        </w:rPr>
        <w:t xml:space="preserve"> </w:t>
      </w:r>
    </w:p>
    <w:p w14:paraId="79E5D005" w14:textId="011E693E" w:rsidR="00777C79" w:rsidRDefault="00B54139" w:rsidP="24A6C51A">
      <w:pPr>
        <w:spacing w:line="360" w:lineRule="auto"/>
        <w:ind w:left="0" w:firstLine="0"/>
        <w:rPr>
          <w:rFonts w:ascii="Arial" w:eastAsia="Arial" w:hAnsi="Arial" w:cs="Arial"/>
          <w:b/>
          <w:bCs/>
        </w:rPr>
      </w:pPr>
      <w:r w:rsidRPr="24A6C51A">
        <w:rPr>
          <w:rFonts w:ascii="Arial" w:eastAsia="Arial" w:hAnsi="Arial" w:cs="Arial"/>
          <w:b/>
          <w:bCs/>
        </w:rPr>
        <w:t xml:space="preserve">To keep the abstract concise: </w:t>
      </w:r>
    </w:p>
    <w:p w14:paraId="006A50D9" w14:textId="049ACDAD" w:rsidR="00777C79" w:rsidRDefault="00B54139" w:rsidP="24A6C51A">
      <w:pPr>
        <w:pStyle w:val="ListParagraph"/>
        <w:numPr>
          <w:ilvl w:val="0"/>
          <w:numId w:val="2"/>
        </w:numPr>
        <w:spacing w:line="360" w:lineRule="auto"/>
        <w:contextualSpacing w:val="0"/>
        <w:rPr>
          <w:rFonts w:ascii="Arial" w:eastAsia="Arial" w:hAnsi="Arial" w:cs="Arial"/>
        </w:rPr>
      </w:pPr>
      <w:r w:rsidRPr="24A6C51A">
        <w:rPr>
          <w:rFonts w:ascii="Arial" w:eastAsia="Arial" w:hAnsi="Arial" w:cs="Arial"/>
        </w:rPr>
        <w:t xml:space="preserve">Use digits for all numbers 10 and above, except those that begin a sentence. (Consider </w:t>
      </w:r>
      <w:bookmarkStart w:id="2" w:name="_Int_Ik1GDsBJ"/>
      <w:r w:rsidRPr="24A6C51A">
        <w:rPr>
          <w:rFonts w:ascii="Arial" w:eastAsia="Arial" w:hAnsi="Arial" w:cs="Arial"/>
        </w:rPr>
        <w:t>rewording</w:t>
      </w:r>
      <w:bookmarkEnd w:id="2"/>
      <w:r w:rsidRPr="24A6C51A">
        <w:rPr>
          <w:rFonts w:ascii="Arial" w:eastAsia="Arial" w:hAnsi="Arial" w:cs="Arial"/>
        </w:rPr>
        <w:t xml:space="preserve"> a sentence that begins with a number</w:t>
      </w:r>
      <w:r w:rsidR="3B52AF18" w:rsidRPr="24A6C51A">
        <w:rPr>
          <w:rFonts w:ascii="Arial" w:eastAsia="Arial" w:hAnsi="Arial" w:cs="Arial"/>
        </w:rPr>
        <w:t xml:space="preserve">). </w:t>
      </w:r>
    </w:p>
    <w:p w14:paraId="09AC4012" w14:textId="17E3058E" w:rsidR="00777C79" w:rsidRDefault="00B54139" w:rsidP="24A6C51A">
      <w:pPr>
        <w:pStyle w:val="ListParagraph"/>
        <w:numPr>
          <w:ilvl w:val="0"/>
          <w:numId w:val="2"/>
        </w:numPr>
        <w:spacing w:line="360" w:lineRule="auto"/>
        <w:contextualSpacing w:val="0"/>
        <w:rPr>
          <w:rFonts w:ascii="Arial" w:eastAsia="Arial" w:hAnsi="Arial" w:cs="Arial"/>
        </w:rPr>
      </w:pPr>
      <w:r w:rsidRPr="24A6C51A">
        <w:rPr>
          <w:rFonts w:ascii="Arial" w:eastAsia="Arial" w:hAnsi="Arial" w:cs="Arial"/>
        </w:rPr>
        <w:t xml:space="preserve">Use abbreviations (e.g., </w:t>
      </w:r>
      <w:r w:rsidRPr="24A6C51A">
        <w:rPr>
          <w:rFonts w:ascii="Arial" w:eastAsia="Arial" w:hAnsi="Arial" w:cs="Arial"/>
          <w:i/>
          <w:iCs/>
        </w:rPr>
        <w:t xml:space="preserve">CDC </w:t>
      </w:r>
      <w:r w:rsidRPr="24A6C51A">
        <w:rPr>
          <w:rFonts w:ascii="Arial" w:eastAsia="Arial" w:hAnsi="Arial" w:cs="Arial"/>
        </w:rPr>
        <w:t xml:space="preserve">for </w:t>
      </w:r>
      <w:r w:rsidRPr="24A6C51A">
        <w:rPr>
          <w:rFonts w:ascii="Arial" w:eastAsia="Arial" w:hAnsi="Arial" w:cs="Arial"/>
          <w:i/>
          <w:iCs/>
        </w:rPr>
        <w:t>Centers for Disease Control</w:t>
      </w:r>
      <w:r w:rsidR="5A6AF674" w:rsidRPr="24A6C51A">
        <w:rPr>
          <w:rFonts w:ascii="Arial" w:eastAsia="Arial" w:hAnsi="Arial" w:cs="Arial"/>
        </w:rPr>
        <w:t>) but</w:t>
      </w:r>
      <w:r w:rsidRPr="24A6C51A">
        <w:rPr>
          <w:rFonts w:ascii="Arial" w:eastAsia="Arial" w:hAnsi="Arial" w:cs="Arial"/>
        </w:rPr>
        <w:t xml:space="preserve"> remember that all abbreviations that need to be explained in the text must also be explained when used for the first time in the abstract.</w:t>
      </w:r>
    </w:p>
    <w:p w14:paraId="30229E99" w14:textId="77777777" w:rsidR="00777C79" w:rsidRDefault="00B54139" w:rsidP="639895A8">
      <w:pPr>
        <w:spacing w:line="360" w:lineRule="auto"/>
        <w:ind w:left="175" w:right="396"/>
        <w:rPr>
          <w:rFonts w:ascii="Arial" w:eastAsia="Arial" w:hAnsi="Arial" w:cs="Arial"/>
        </w:rPr>
      </w:pPr>
      <w:r w:rsidRPr="639895A8">
        <w:rPr>
          <w:rFonts w:ascii="Arial" w:eastAsia="Arial" w:hAnsi="Arial" w:cs="Arial"/>
          <w:b/>
          <w:bCs/>
        </w:rPr>
        <w:t>Consult</w:t>
      </w:r>
      <w:r w:rsidRPr="639895A8">
        <w:rPr>
          <w:rFonts w:ascii="Arial" w:eastAsia="Arial" w:hAnsi="Arial" w:cs="Arial"/>
        </w:rPr>
        <w:t xml:space="preserve"> the </w:t>
      </w:r>
      <w:r w:rsidRPr="639895A8">
        <w:rPr>
          <w:rFonts w:ascii="Arial" w:eastAsia="Arial" w:hAnsi="Arial" w:cs="Arial"/>
          <w:i/>
          <w:iCs/>
        </w:rPr>
        <w:t xml:space="preserve">Publication Manual </w:t>
      </w:r>
      <w:r w:rsidRPr="639895A8">
        <w:rPr>
          <w:rFonts w:ascii="Arial" w:eastAsia="Arial" w:hAnsi="Arial" w:cs="Arial"/>
        </w:rPr>
        <w:t xml:space="preserve">p. 38 and pp. 73–75 for detailed guidelines on abstracts for specific types of papers: </w:t>
      </w:r>
    </w:p>
    <w:tbl>
      <w:tblPr>
        <w:tblStyle w:val="TableGrid"/>
        <w:tblW w:w="7403" w:type="dxa"/>
        <w:tblInd w:w="180" w:type="dxa"/>
        <w:tblLook w:val="04A0" w:firstRow="1" w:lastRow="0" w:firstColumn="1" w:lastColumn="0" w:noHBand="0" w:noVBand="1"/>
      </w:tblPr>
      <w:tblGrid>
        <w:gridCol w:w="5146"/>
        <w:gridCol w:w="2257"/>
      </w:tblGrid>
      <w:tr w:rsidR="00777C79" w14:paraId="0B8FEDE3" w14:textId="77777777" w:rsidTr="01691C50">
        <w:trPr>
          <w:trHeight w:val="818"/>
        </w:trPr>
        <w:tc>
          <w:tcPr>
            <w:tcW w:w="5146" w:type="dxa"/>
            <w:tcBorders>
              <w:top w:val="nil"/>
              <w:left w:val="nil"/>
              <w:bottom w:val="nil"/>
              <w:right w:val="nil"/>
            </w:tcBorders>
          </w:tcPr>
          <w:p w14:paraId="3B2B316E" w14:textId="77777777" w:rsidR="00777C79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639895A8">
              <w:rPr>
                <w:rFonts w:ascii="Arial" w:eastAsia="Arial" w:hAnsi="Arial" w:cs="Arial"/>
              </w:rPr>
              <w:t>Empirical study</w:t>
            </w:r>
          </w:p>
          <w:p w14:paraId="031422FE" w14:textId="77777777" w:rsidR="00777C79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639895A8">
              <w:rPr>
                <w:rFonts w:ascii="Arial" w:eastAsia="Arial" w:hAnsi="Arial" w:cs="Arial"/>
              </w:rPr>
              <w:t>Literature review</w:t>
            </w:r>
          </w:p>
          <w:p w14:paraId="368F13DC" w14:textId="77777777" w:rsidR="00777C79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639895A8">
              <w:rPr>
                <w:rFonts w:ascii="Arial" w:eastAsia="Arial" w:hAnsi="Arial" w:cs="Arial"/>
              </w:rPr>
              <w:t>Theory-oriented paper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</w:tcPr>
          <w:p w14:paraId="29F9B17F" w14:textId="33B090FE" w:rsidR="00777C79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01691C50">
              <w:rPr>
                <w:rFonts w:ascii="Arial" w:eastAsia="Arial" w:hAnsi="Arial" w:cs="Arial"/>
              </w:rPr>
              <w:t>Methodologica</w:t>
            </w:r>
            <w:r w:rsidR="27ACC8EA" w:rsidRPr="01691C50">
              <w:rPr>
                <w:rFonts w:ascii="Arial" w:eastAsia="Arial" w:hAnsi="Arial" w:cs="Arial"/>
              </w:rPr>
              <w:t>l</w:t>
            </w:r>
            <w:r w:rsidR="04EC3831" w:rsidRPr="01691C50">
              <w:rPr>
                <w:rFonts w:ascii="Arial" w:eastAsia="Arial" w:hAnsi="Arial" w:cs="Arial"/>
              </w:rPr>
              <w:t xml:space="preserve"> </w:t>
            </w:r>
            <w:r w:rsidRPr="01691C50">
              <w:rPr>
                <w:rFonts w:ascii="Arial" w:eastAsia="Arial" w:hAnsi="Arial" w:cs="Arial"/>
              </w:rPr>
              <w:t>paper</w:t>
            </w:r>
          </w:p>
          <w:p w14:paraId="6B1B260F" w14:textId="77777777" w:rsidR="00777C79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639895A8">
              <w:rPr>
                <w:rFonts w:ascii="Arial" w:eastAsia="Arial" w:hAnsi="Arial" w:cs="Arial"/>
              </w:rPr>
              <w:t>Meta-analysis</w:t>
            </w:r>
          </w:p>
        </w:tc>
      </w:tr>
    </w:tbl>
    <w:p w14:paraId="4762DC55" w14:textId="25BE8EEA" w:rsidR="639895A8" w:rsidRDefault="639895A8" w:rsidP="639895A8">
      <w:pPr>
        <w:spacing w:line="360" w:lineRule="auto"/>
        <w:ind w:left="175"/>
        <w:rPr>
          <w:rFonts w:ascii="Arial" w:eastAsia="Arial" w:hAnsi="Arial" w:cs="Arial"/>
        </w:rPr>
      </w:pPr>
    </w:p>
    <w:p w14:paraId="3509A3EF" w14:textId="74E07C39" w:rsidR="639895A8" w:rsidRDefault="639895A8" w:rsidP="639895A8">
      <w:pPr>
        <w:spacing w:line="360" w:lineRule="auto"/>
        <w:ind w:left="175"/>
        <w:rPr>
          <w:rFonts w:ascii="Arial" w:eastAsia="Arial" w:hAnsi="Arial" w:cs="Arial"/>
        </w:rPr>
      </w:pPr>
    </w:p>
    <w:p w14:paraId="634B5AF2" w14:textId="453237CE" w:rsidR="5C56B4FE" w:rsidRDefault="00B54139" w:rsidP="26CF3856">
      <w:pPr>
        <w:spacing w:after="25" w:line="360" w:lineRule="auto"/>
        <w:ind w:left="175"/>
        <w:jc w:val="center"/>
      </w:pPr>
      <w:r w:rsidRPr="26CF3856">
        <w:rPr>
          <w:rFonts w:ascii="Arial" w:eastAsia="Arial" w:hAnsi="Arial" w:cs="Arial"/>
          <w:b/>
          <w:bCs/>
        </w:rPr>
        <w:t>Example</w:t>
      </w:r>
    </w:p>
    <w:p w14:paraId="26DE3324" w14:textId="54AE934A" w:rsidR="26CF3856" w:rsidRDefault="26CF3856" w:rsidP="26CF3856">
      <w:pPr>
        <w:ind w:left="175" w:firstLine="0"/>
      </w:pPr>
    </w:p>
    <w:tbl>
      <w:tblPr>
        <w:tblW w:w="0" w:type="auto"/>
        <w:tblInd w:w="175" w:type="dxa"/>
        <w:tblLook w:val="04A0" w:firstRow="1" w:lastRow="0" w:firstColumn="1" w:lastColumn="0" w:noHBand="0" w:noVBand="1"/>
        <w:tblCaption w:val="APA Style Abstract."/>
        <w:tblDescription w:val="Example of an APA style abstract. "/>
      </w:tblPr>
      <w:tblGrid>
        <w:gridCol w:w="10616"/>
      </w:tblGrid>
      <w:tr w:rsidR="26CF3856" w14:paraId="7DB70635" w14:textId="77777777" w:rsidTr="26CF3856">
        <w:trPr>
          <w:trHeight w:val="300"/>
        </w:trPr>
        <w:tc>
          <w:tcPr>
            <w:tcW w:w="106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9A45C0" w14:textId="16F5BAA9" w:rsidR="7EEE825D" w:rsidRDefault="7EEE825D" w:rsidP="26CF3856">
            <w:pPr>
              <w:spacing w:line="480" w:lineRule="auto"/>
              <w:jc w:val="center"/>
              <w:rPr>
                <w:rFonts w:ascii="Arial" w:eastAsia="Arial" w:hAnsi="Arial" w:cs="Arial"/>
              </w:rPr>
            </w:pPr>
            <w:r w:rsidRPr="26CF3856">
              <w:rPr>
                <w:rFonts w:ascii="Arial" w:eastAsia="Arial" w:hAnsi="Arial" w:cs="Arial"/>
                <w:b/>
                <w:bCs/>
                <w:color w:val="000000" w:themeColor="text1"/>
              </w:rPr>
              <w:t>Abstract</w:t>
            </w:r>
            <w:r w:rsidRPr="26CF3856">
              <w:rPr>
                <w:rFonts w:ascii="Arial" w:eastAsia="Arial" w:hAnsi="Arial" w:cs="Arial"/>
              </w:rPr>
              <w:t xml:space="preserve"> </w:t>
            </w:r>
          </w:p>
          <w:p w14:paraId="6CB00AF0" w14:textId="2D1E9EE2" w:rsidR="7EEE825D" w:rsidRDefault="7EEE825D" w:rsidP="26CF3856">
            <w:pPr>
              <w:spacing w:line="480" w:lineRule="auto"/>
              <w:rPr>
                <w:rFonts w:ascii="Arial" w:eastAsia="Arial" w:hAnsi="Arial" w:cs="Arial"/>
              </w:rPr>
            </w:pPr>
            <w:r w:rsidRPr="26CF3856">
              <w:rPr>
                <w:rFonts w:ascii="Arial" w:eastAsia="Arial" w:hAnsi="Arial" w:cs="Arial"/>
              </w:rPr>
              <w:t xml:space="preserve">The nursing profession recognizes the phenomenon of anxiety as a nursing diagnosis and has studied it in depth. Anxiety is defined as a vague subjective feeling of apprehension from an unknown threat to an individual. Anxiety is divided into four stages: mild, moderate, severe, and panic. Sister Callista Roy’s theory of adaptation approaches anxiety holistically, stressing the interconnectedness of the mind, body, and spirit. Martha Rogers’ theory of energy fields explains anxiety as a phenomenon that is capable of being transmitted between persons. </w:t>
            </w:r>
          </w:p>
        </w:tc>
      </w:tr>
    </w:tbl>
    <w:p w14:paraId="65B77042" w14:textId="5B5810BF" w:rsidR="26CF3856" w:rsidRDefault="26CF3856" w:rsidP="26CF3856">
      <w:pPr>
        <w:spacing w:after="25" w:line="360" w:lineRule="auto"/>
        <w:ind w:left="175"/>
        <w:jc w:val="center"/>
      </w:pPr>
    </w:p>
    <w:sectPr w:rsidR="26CF3856">
      <w:headerReference w:type="default" r:id="rId10"/>
      <w:footerReference w:type="default" r:id="rId11"/>
      <w:pgSz w:w="12240" w:h="15840"/>
      <w:pgMar w:top="1159" w:right="755" w:bottom="721" w:left="6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A2122" w14:textId="77777777" w:rsidR="004C1A8B" w:rsidRDefault="004C1A8B">
      <w:pPr>
        <w:spacing w:line="240" w:lineRule="auto"/>
      </w:pPr>
      <w:r>
        <w:separator/>
      </w:r>
    </w:p>
  </w:endnote>
  <w:endnote w:type="continuationSeparator" w:id="0">
    <w:p w14:paraId="314D8679" w14:textId="77777777" w:rsidR="004C1A8B" w:rsidRDefault="004C1A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39895A8" w14:paraId="47C29688" w14:textId="77777777" w:rsidTr="24A6C51A">
      <w:trPr>
        <w:trHeight w:val="300"/>
      </w:trPr>
      <w:tc>
        <w:tcPr>
          <w:tcW w:w="3600" w:type="dxa"/>
        </w:tcPr>
        <w:p w14:paraId="7A62842F" w14:textId="60884DA6" w:rsidR="639895A8" w:rsidRDefault="24A6C51A" w:rsidP="639895A8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18AC56CE" wp14:editId="5C92EB38">
                <wp:extent cx="1616568" cy="514364"/>
                <wp:effectExtent l="0" t="0" r="0" b="0"/>
                <wp:docPr id="213943206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3943206" name="Picture 21394320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946" t="18888" r="10176" b="1888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6568" cy="5143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0" w:type="dxa"/>
        </w:tcPr>
        <w:p w14:paraId="737E6988" w14:textId="11FAF024" w:rsidR="639895A8" w:rsidRDefault="639895A8" w:rsidP="639895A8">
          <w:pPr>
            <w:pStyle w:val="Header"/>
            <w:jc w:val="center"/>
          </w:pPr>
        </w:p>
      </w:tc>
      <w:tc>
        <w:tcPr>
          <w:tcW w:w="3600" w:type="dxa"/>
        </w:tcPr>
        <w:p w14:paraId="4C59197C" w14:textId="13104BCA" w:rsidR="639895A8" w:rsidRDefault="639895A8" w:rsidP="639895A8">
          <w:pPr>
            <w:pStyle w:val="Header"/>
            <w:ind w:right="-115"/>
            <w:jc w:val="right"/>
          </w:pPr>
        </w:p>
      </w:tc>
    </w:tr>
  </w:tbl>
  <w:p w14:paraId="5D7084B6" w14:textId="25A51C45" w:rsidR="639895A8" w:rsidRDefault="24A6C51A" w:rsidP="24A6C51A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24A6C51A">
      <w:rPr>
        <w:rFonts w:ascii="Arial" w:eastAsia="Arial" w:hAnsi="Arial" w:cs="Arial"/>
        <w:color w:val="000000" w:themeColor="text1"/>
        <w:sz w:val="22"/>
        <w:szCs w:val="22"/>
      </w:rPr>
      <w:t xml:space="preserve">    </w:t>
    </w:r>
    <w:hyperlink r:id="rId2">
      <w:r w:rsidRPr="24A6C51A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24A6C51A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3C6D21F4" w14:textId="2479E699" w:rsidR="639895A8" w:rsidRDefault="24A6C51A" w:rsidP="24A6C51A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24A6C51A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24A6C51A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  <w:p w14:paraId="2B2BCC90" w14:textId="1C9B3C30" w:rsidR="639895A8" w:rsidRDefault="639895A8" w:rsidP="639895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3F719" w14:textId="77777777" w:rsidR="004C1A8B" w:rsidRDefault="004C1A8B">
      <w:pPr>
        <w:spacing w:line="240" w:lineRule="auto"/>
      </w:pPr>
      <w:r>
        <w:separator/>
      </w:r>
    </w:p>
  </w:footnote>
  <w:footnote w:type="continuationSeparator" w:id="0">
    <w:p w14:paraId="619509EB" w14:textId="77777777" w:rsidR="004C1A8B" w:rsidRDefault="004C1A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39895A8" w14:paraId="52126CFD" w14:textId="77777777" w:rsidTr="639895A8">
      <w:trPr>
        <w:trHeight w:val="300"/>
      </w:trPr>
      <w:tc>
        <w:tcPr>
          <w:tcW w:w="3600" w:type="dxa"/>
        </w:tcPr>
        <w:p w14:paraId="75328A48" w14:textId="21AFDEFC" w:rsidR="639895A8" w:rsidRDefault="639895A8" w:rsidP="639895A8">
          <w:pPr>
            <w:pStyle w:val="Header"/>
            <w:ind w:left="-115"/>
          </w:pPr>
        </w:p>
      </w:tc>
      <w:tc>
        <w:tcPr>
          <w:tcW w:w="3600" w:type="dxa"/>
        </w:tcPr>
        <w:p w14:paraId="4E6554B8" w14:textId="0BCDE93E" w:rsidR="639895A8" w:rsidRDefault="639895A8" w:rsidP="639895A8">
          <w:pPr>
            <w:pStyle w:val="Header"/>
            <w:jc w:val="center"/>
          </w:pPr>
        </w:p>
      </w:tc>
      <w:tc>
        <w:tcPr>
          <w:tcW w:w="3600" w:type="dxa"/>
        </w:tcPr>
        <w:p w14:paraId="0C0BCC74" w14:textId="3971A0CC" w:rsidR="639895A8" w:rsidRPr="00B90C84" w:rsidRDefault="639895A8" w:rsidP="639895A8">
          <w:pPr>
            <w:pStyle w:val="Header"/>
            <w:ind w:right="-115"/>
            <w:jc w:val="right"/>
            <w:rPr>
              <w:rFonts w:ascii="Arial" w:eastAsia="Arial" w:hAnsi="Arial" w:cs="Arial"/>
            </w:rPr>
          </w:pPr>
          <w:r w:rsidRPr="00B90C84">
            <w:rPr>
              <w:rFonts w:ascii="Arial" w:eastAsia="Arial" w:hAnsi="Arial" w:cs="Arial"/>
            </w:rPr>
            <w:fldChar w:fldCharType="begin"/>
          </w:r>
          <w:r w:rsidRPr="00B90C84">
            <w:rPr>
              <w:rFonts w:ascii="Arial" w:hAnsi="Arial" w:cs="Arial"/>
            </w:rPr>
            <w:instrText>PAGE</w:instrText>
          </w:r>
          <w:r w:rsidRPr="00B90C84">
            <w:rPr>
              <w:rFonts w:ascii="Arial" w:hAnsi="Arial" w:cs="Arial"/>
            </w:rPr>
            <w:fldChar w:fldCharType="separate"/>
          </w:r>
          <w:r w:rsidR="00A11AAB" w:rsidRPr="00B90C84">
            <w:rPr>
              <w:rFonts w:ascii="Arial" w:hAnsi="Arial" w:cs="Arial"/>
              <w:noProof/>
            </w:rPr>
            <w:t>1</w:t>
          </w:r>
          <w:r w:rsidRPr="00B90C84">
            <w:rPr>
              <w:rFonts w:ascii="Arial" w:eastAsia="Arial" w:hAnsi="Arial" w:cs="Arial"/>
            </w:rPr>
            <w:fldChar w:fldCharType="end"/>
          </w:r>
        </w:p>
      </w:tc>
    </w:tr>
  </w:tbl>
  <w:p w14:paraId="73A33BCB" w14:textId="65D46AC5" w:rsidR="639895A8" w:rsidRDefault="639895A8" w:rsidP="639895A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Ik1GDsBJ" int2:invalidationBookmarkName="" int2:hashCode="k8EaOmcWKm5Z9l" int2:id="b2QP59lC">
      <int2:state int2:value="Rejected" int2:type="gram"/>
    </int2:bookmark>
    <int2:bookmark int2:bookmarkName="_Int_mP9TcADN" int2:invalidationBookmarkName="" int2:hashCode="j8T6pxTv8TjPau" int2:id="KsCax8lo">
      <int2:state int2:value="Rejected" int2:type="gram"/>
    </int2:bookmark>
    <int2:bookmark int2:bookmarkName="_Int_uVVEZBfN" int2:invalidationBookmarkName="" int2:hashCode="ZO5sYkuCNXEsiM" int2:id="VO5w6rKe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8F6BF"/>
    <w:multiLevelType w:val="hybridMultilevel"/>
    <w:tmpl w:val="EA185244"/>
    <w:lvl w:ilvl="0" w:tplc="6E90269C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9092A146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9A0ADFFA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255CB600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BEA07E5A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AC22094E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2FF2AA18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EBACDB46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90769074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242AFC78"/>
    <w:multiLevelType w:val="hybridMultilevel"/>
    <w:tmpl w:val="D93C8720"/>
    <w:lvl w:ilvl="0" w:tplc="59AEC2CC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C78E0922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C366B034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6FDE1F32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39C2233C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29C6EF60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EA2AD876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A3BA868A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324E22C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38625281"/>
    <w:multiLevelType w:val="hybridMultilevel"/>
    <w:tmpl w:val="DF5A15CC"/>
    <w:lvl w:ilvl="0" w:tplc="9F44A5D2">
      <w:start w:val="1"/>
      <w:numFmt w:val="bullet"/>
      <w:lvlText w:val="•"/>
      <w:lvlJc w:val="left"/>
      <w:pPr>
        <w:ind w:left="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AC037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F81B6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58695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96DDC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44FC6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B0B87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30F1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3CBCE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F6F9A6"/>
    <w:multiLevelType w:val="hybridMultilevel"/>
    <w:tmpl w:val="687A8440"/>
    <w:lvl w:ilvl="0" w:tplc="2FA43170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1512CE00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618E192A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A3D6F972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5158113C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A134B180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3114162A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B71E9E30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206E9036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398F68C0"/>
    <w:multiLevelType w:val="hybridMultilevel"/>
    <w:tmpl w:val="CD802340"/>
    <w:lvl w:ilvl="0" w:tplc="D0029BF6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8A4A6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54D59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1C57A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80F9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3493A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7059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2816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06953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3EC15B4"/>
    <w:multiLevelType w:val="hybridMultilevel"/>
    <w:tmpl w:val="7270AC50"/>
    <w:lvl w:ilvl="0" w:tplc="EDCE9B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5008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8E9C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05E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38D1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9A27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A236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6250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12EB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371D5"/>
    <w:multiLevelType w:val="hybridMultilevel"/>
    <w:tmpl w:val="9274DFB0"/>
    <w:lvl w:ilvl="0" w:tplc="11BEEB08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FC01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D073B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967DD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88C2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4CBF8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DA77B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44728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CB38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55738339">
    <w:abstractNumId w:val="0"/>
  </w:num>
  <w:num w:numId="2" w16cid:durableId="74398931">
    <w:abstractNumId w:val="1"/>
  </w:num>
  <w:num w:numId="3" w16cid:durableId="124157742">
    <w:abstractNumId w:val="5"/>
  </w:num>
  <w:num w:numId="4" w16cid:durableId="1745569372">
    <w:abstractNumId w:val="3"/>
  </w:num>
  <w:num w:numId="5" w16cid:durableId="42218800">
    <w:abstractNumId w:val="2"/>
  </w:num>
  <w:num w:numId="6" w16cid:durableId="256720845">
    <w:abstractNumId w:val="6"/>
  </w:num>
  <w:num w:numId="7" w16cid:durableId="9388747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C79"/>
    <w:rsid w:val="001F02AF"/>
    <w:rsid w:val="004C1A8B"/>
    <w:rsid w:val="0056998A"/>
    <w:rsid w:val="00777C79"/>
    <w:rsid w:val="00A11AAB"/>
    <w:rsid w:val="00B14089"/>
    <w:rsid w:val="00B54139"/>
    <w:rsid w:val="00B90C84"/>
    <w:rsid w:val="00E50DB9"/>
    <w:rsid w:val="01691C50"/>
    <w:rsid w:val="03BF3C3B"/>
    <w:rsid w:val="0469AE0D"/>
    <w:rsid w:val="04DB199F"/>
    <w:rsid w:val="04EC3831"/>
    <w:rsid w:val="07326BD2"/>
    <w:rsid w:val="0B96E657"/>
    <w:rsid w:val="11A37DAA"/>
    <w:rsid w:val="11C36475"/>
    <w:rsid w:val="13222325"/>
    <w:rsid w:val="13EB5D36"/>
    <w:rsid w:val="15E776AD"/>
    <w:rsid w:val="18B4FAA7"/>
    <w:rsid w:val="1E8AB8A3"/>
    <w:rsid w:val="24A6C51A"/>
    <w:rsid w:val="26CF3856"/>
    <w:rsid w:val="27ACC8EA"/>
    <w:rsid w:val="2AACC604"/>
    <w:rsid w:val="2ECC12C3"/>
    <w:rsid w:val="37BB2AB8"/>
    <w:rsid w:val="39BAF568"/>
    <w:rsid w:val="3A336EAC"/>
    <w:rsid w:val="3AD66D1D"/>
    <w:rsid w:val="3B4FC364"/>
    <w:rsid w:val="3B52AF18"/>
    <w:rsid w:val="3F6E414A"/>
    <w:rsid w:val="40AF2766"/>
    <w:rsid w:val="455AA027"/>
    <w:rsid w:val="4F0A824E"/>
    <w:rsid w:val="538240AD"/>
    <w:rsid w:val="5676C4FD"/>
    <w:rsid w:val="56AE4470"/>
    <w:rsid w:val="5A6AF674"/>
    <w:rsid w:val="5AF6C1A7"/>
    <w:rsid w:val="5C56B4FE"/>
    <w:rsid w:val="5E08A13D"/>
    <w:rsid w:val="639895A8"/>
    <w:rsid w:val="6E2D6F75"/>
    <w:rsid w:val="6EB290D3"/>
    <w:rsid w:val="6F30DA53"/>
    <w:rsid w:val="7457F2E3"/>
    <w:rsid w:val="774BEEEB"/>
    <w:rsid w:val="7EEE8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CEBDFB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8" w:lineRule="auto"/>
      <w:ind w:left="19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uiPriority w:val="99"/>
    <w:unhideWhenUsed/>
    <w:rsid w:val="639895A8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unhideWhenUsed/>
    <w:rsid w:val="639895A8"/>
    <w:pPr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uiPriority w:val="34"/>
    <w:qFormat/>
    <w:rsid w:val="639895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24A6C51A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E6F71F-2F5B-4300-9B03-15C91DB3B3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692140-071F-4800-B011-BC96E5050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3.xml><?xml version="1.0" encoding="utf-8"?>
<ds:datastoreItem xmlns:ds="http://schemas.openxmlformats.org/officeDocument/2006/customXml" ds:itemID="{DC6C9D50-A9C4-4D2F-8462-03B66DA9E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2633</Characters>
  <Application>Microsoft Office Word</Application>
  <DocSecurity>0</DocSecurity>
  <Lines>53</Lines>
  <Paragraphs>26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Coe</dc:creator>
  <cp:keywords/>
  <cp:lastModifiedBy>Claire Coe</cp:lastModifiedBy>
  <cp:revision>4</cp:revision>
  <dcterms:created xsi:type="dcterms:W3CDTF">2026-02-24T16:35:00Z</dcterms:created>
  <dcterms:modified xsi:type="dcterms:W3CDTF">2026-02-24T16:39:00Z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